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9704D" w14:textId="7F71E167" w:rsidR="00BC1449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Avinash Sookram</w:t>
      </w:r>
    </w:p>
    <w:p w14:paraId="4EE13769" w14:textId="37D4F4A7" w:rsidR="00166633" w:rsidRDefault="00166633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Professor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Avanzato</w:t>
      </w:r>
      <w:proofErr w:type="spellEnd"/>
    </w:p>
    <w:p w14:paraId="76C69A64" w14:textId="109ACFA0" w:rsidR="00DD3D96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Lab #7: </w:t>
      </w:r>
      <w:r w:rsidRPr="00DD3D96">
        <w:rPr>
          <w:rFonts w:ascii="Times New Roman" w:hAnsi="Times New Roman" w:cs="Times New Roman"/>
          <w:sz w:val="24"/>
          <w:szCs w:val="24"/>
        </w:rPr>
        <w:t>Red and Blue Color Detection with OpenCV and Python</w:t>
      </w:r>
    </w:p>
    <w:sdt>
      <w:sdtPr>
        <w:id w:val="-119568320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3838B8C" w14:textId="246BF337" w:rsidR="005E715C" w:rsidRDefault="005E715C">
          <w:pPr>
            <w:pStyle w:val="TOCHeading"/>
          </w:pPr>
          <w:r>
            <w:t>Contents</w:t>
          </w:r>
        </w:p>
        <w:p w14:paraId="118ADA3A" w14:textId="6090EB1B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769575" w:history="1">
            <w:r w:rsidRPr="00232665">
              <w:rPr>
                <w:rStyle w:val="Hyperlink"/>
                <w:noProof/>
              </w:rPr>
              <w:t>Objective: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29B6B" w14:textId="7DB7B215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76" w:history="1">
            <w:r w:rsidRPr="00232665">
              <w:rPr>
                <w:rStyle w:val="Hyperlink"/>
                <w:noProof/>
              </w:rPr>
              <w:t>Test Case #1: 4 red objects, Unsuccessful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12221" w14:textId="125F5370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77" w:history="1">
            <w:r w:rsidRPr="00232665">
              <w:rPr>
                <w:rStyle w:val="Hyperlink"/>
                <w:noProof/>
              </w:rPr>
              <w:t>Test Case #2: Successful, Combination of Blue and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6FFB1" w14:textId="4B15A65F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78" w:history="1">
            <w:r w:rsidRPr="00232665">
              <w:rPr>
                <w:rStyle w:val="Hyperlink"/>
                <w:noProof/>
              </w:rPr>
              <w:t>Test Case #3: One Red, Two Blue objects, Unsuccessful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BE984" w14:textId="282F4D06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79" w:history="1">
            <w:r w:rsidRPr="00232665">
              <w:rPr>
                <w:rStyle w:val="Hyperlink"/>
                <w:noProof/>
              </w:rPr>
              <w:t>Test Case #4: All Blue,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A39FA" w14:textId="1032F72D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80" w:history="1">
            <w:r w:rsidRPr="00232665">
              <w:rPr>
                <w:rStyle w:val="Hyperlink"/>
                <w:noProof/>
              </w:rPr>
              <w:t>Test Case #5: Mix of Red and Blue,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F2189" w14:textId="56B47660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81" w:history="1">
            <w:r w:rsidRPr="00232665">
              <w:rPr>
                <w:rStyle w:val="Hyperlink"/>
                <w:noProof/>
              </w:rPr>
              <w:t>Test Case #6: Two Red Objects,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645F6" w14:textId="3A4B4470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82" w:history="1">
            <w:r w:rsidRPr="00232665">
              <w:rPr>
                <w:rStyle w:val="Hyperlink"/>
                <w:noProof/>
              </w:rPr>
              <w:t>Test Case #7: Two Blue Objects,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6A2E4" w14:textId="06FA7146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83" w:history="1">
            <w:r w:rsidRPr="00232665">
              <w:rPr>
                <w:rStyle w:val="Hyperlink"/>
                <w:noProof/>
              </w:rPr>
              <w:t>Test Case #8: Two Blue Objects,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3EB54" w14:textId="25516B59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84" w:history="1">
            <w:r w:rsidRPr="00232665">
              <w:rPr>
                <w:rStyle w:val="Hyperlink"/>
                <w:noProof/>
              </w:rPr>
              <w:t>Test Case #10: One Red Object, One Blue Object, Unsuccessful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7E1F1" w14:textId="4D09F5EF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85" w:history="1">
            <w:r w:rsidRPr="00232665">
              <w:rPr>
                <w:rStyle w:val="Hyperlink"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387BC" w14:textId="620593E0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86" w:history="1">
            <w:r w:rsidRPr="00232665">
              <w:rPr>
                <w:rStyle w:val="Hyperlink"/>
                <w:noProof/>
              </w:rPr>
              <w:t>OpenCV Python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AFF13" w14:textId="472B56AF" w:rsidR="005E715C" w:rsidRDefault="005E71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769587" w:history="1">
            <w:r w:rsidRPr="00232665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_Toc121769587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D5FE9" w14:textId="78387C8D" w:rsidR="005E715C" w:rsidRDefault="005E715C">
          <w:r>
            <w:rPr>
              <w:b/>
              <w:bCs/>
              <w:noProof/>
            </w:rPr>
            <w:fldChar w:fldCharType="end"/>
          </w:r>
        </w:p>
      </w:sdtContent>
    </w:sdt>
    <w:p w14:paraId="1E1BF91B" w14:textId="77777777" w:rsidR="00166633" w:rsidRDefault="00166633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13B447A" w14:textId="32303B54" w:rsidR="00DD3D96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0" w:name="_Toc121769575"/>
      <w:r w:rsidRPr="00166633">
        <w:rPr>
          <w:rStyle w:val="Heading1Char"/>
        </w:rPr>
        <w:t>Objective:</w:t>
      </w:r>
      <w:bookmarkEnd w:id="0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66633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To use OpenCV and Python to showcase blue and red objects in a live video feed.</w:t>
      </w:r>
    </w:p>
    <w:p w14:paraId="3027B3C5" w14:textId="277CEA0E" w:rsidR="00DD3D96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" w:name="_Toc121769576"/>
      <w:r w:rsidRPr="00166633">
        <w:rPr>
          <w:rStyle w:val="Heading1Char"/>
        </w:rPr>
        <w:t>Test Case #1:</w:t>
      </w:r>
      <w:r w:rsidR="00FF1F6A" w:rsidRPr="00166633">
        <w:rPr>
          <w:rStyle w:val="Heading1Char"/>
        </w:rPr>
        <w:t xml:space="preserve"> 4 red objects, </w:t>
      </w:r>
      <w:r w:rsidR="00166633" w:rsidRPr="00166633">
        <w:rPr>
          <w:rStyle w:val="Heading1Char"/>
        </w:rPr>
        <w:t>U</w:t>
      </w:r>
      <w:r w:rsidR="00FF1F6A" w:rsidRPr="00166633">
        <w:rPr>
          <w:rStyle w:val="Heading1Char"/>
        </w:rPr>
        <w:t>nsuccessful</w:t>
      </w:r>
      <w:bookmarkEnd w:id="1"/>
      <w:r w:rsidR="00FF1F6A">
        <w:rPr>
          <w:rFonts w:ascii="Times New Roman" w:hAnsi="Times New Roman" w:cs="Times New Roman"/>
          <w:sz w:val="24"/>
          <w:szCs w:val="24"/>
        </w:rPr>
        <w:t xml:space="preserve"> </w:t>
      </w:r>
      <w:r w:rsidR="005E715C">
        <w:rPr>
          <w:rFonts w:ascii="Times New Roman" w:hAnsi="Times New Roman" w:cs="Times New Roman"/>
          <w:sz w:val="24"/>
          <w:szCs w:val="24"/>
        </w:rPr>
        <w:br/>
      </w:r>
      <w:r w:rsidR="00166633">
        <w:rPr>
          <w:rFonts w:ascii="Times New Roman" w:hAnsi="Times New Roman" w:cs="Times New Roman"/>
          <w:sz w:val="24"/>
          <w:szCs w:val="24"/>
        </w:rPr>
        <w:t>(C</w:t>
      </w:r>
      <w:r w:rsidR="00FF1F6A">
        <w:rPr>
          <w:rFonts w:ascii="Times New Roman" w:hAnsi="Times New Roman" w:cs="Times New Roman"/>
          <w:sz w:val="24"/>
          <w:szCs w:val="24"/>
        </w:rPr>
        <w:t>an be interpreted as the program thinking the tiny body wash container on the top left was part of the red folder)</w:t>
      </w:r>
    </w:p>
    <w:p w14:paraId="18AE91BD" w14:textId="05808346" w:rsidR="005E7E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38BC5E" wp14:editId="41C623E8">
            <wp:extent cx="5943600" cy="368490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D5CA" w14:textId="77777777" w:rsidR="00FF1F6A" w:rsidRDefault="00FF1F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4E73A2" w14:textId="33A007B7" w:rsidR="00DD3D96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2" w:name="_Toc121769577"/>
      <w:r w:rsidRPr="005E715C">
        <w:rPr>
          <w:rStyle w:val="Heading1Char"/>
        </w:rPr>
        <w:lastRenderedPageBreak/>
        <w:t>Test Case #2:</w:t>
      </w:r>
      <w:r w:rsidR="00FF1F6A" w:rsidRPr="005E715C">
        <w:rPr>
          <w:rStyle w:val="Heading1Char"/>
        </w:rPr>
        <w:t xml:space="preserve"> </w:t>
      </w:r>
      <w:r w:rsidR="005E715C" w:rsidRPr="005E715C">
        <w:rPr>
          <w:rStyle w:val="Heading1Char"/>
        </w:rPr>
        <w:t xml:space="preserve">Successful, Combination of </w:t>
      </w:r>
      <w:proofErr w:type="gramStart"/>
      <w:r w:rsidR="005E715C" w:rsidRPr="005E715C">
        <w:rPr>
          <w:rStyle w:val="Heading1Char"/>
        </w:rPr>
        <w:t>Blue</w:t>
      </w:r>
      <w:proofErr w:type="gramEnd"/>
      <w:r w:rsidR="005E715C" w:rsidRPr="005E715C">
        <w:rPr>
          <w:rStyle w:val="Heading1Char"/>
        </w:rPr>
        <w:t xml:space="preserve"> and Red</w:t>
      </w:r>
      <w:bookmarkEnd w:id="2"/>
      <w:r w:rsidR="005E715C">
        <w:rPr>
          <w:rFonts w:ascii="Times New Roman" w:hAnsi="Times New Roman" w:cs="Times New Roman"/>
          <w:sz w:val="24"/>
          <w:szCs w:val="24"/>
        </w:rPr>
        <w:br/>
      </w:r>
      <w:r w:rsidR="00FF1F6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5E715C">
        <w:rPr>
          <w:rFonts w:ascii="Times New Roman" w:hAnsi="Times New Roman" w:cs="Times New Roman"/>
          <w:sz w:val="24"/>
          <w:szCs w:val="24"/>
        </w:rPr>
        <w:t>Band-AID</w:t>
      </w:r>
      <w:proofErr w:type="spellEnd"/>
      <w:r w:rsidR="005E715C">
        <w:rPr>
          <w:rFonts w:ascii="Times New Roman" w:hAnsi="Times New Roman" w:cs="Times New Roman"/>
          <w:sz w:val="24"/>
          <w:szCs w:val="24"/>
        </w:rPr>
        <w:t xml:space="preserve"> box and Wet Ones, red box around Wet Ones wording)</w:t>
      </w:r>
    </w:p>
    <w:p w14:paraId="14E72732" w14:textId="1EDB2548" w:rsidR="005E7E96" w:rsidRPr="00DD3D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320077" wp14:editId="74868CF8">
            <wp:extent cx="6194018" cy="3848100"/>
            <wp:effectExtent l="0" t="0" r="0" b="0"/>
            <wp:docPr id="2" name="Picture 2" descr="A picture containing text, indo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, electronics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271" cy="385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F246" w14:textId="77777777" w:rsidR="00FF1F6A" w:rsidRDefault="00FF1F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BB6F6C1" w14:textId="3282045B" w:rsidR="00DD3D96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3" w:name="_Toc121769578"/>
      <w:r w:rsidRPr="005E715C">
        <w:rPr>
          <w:rStyle w:val="Heading1Char"/>
        </w:rPr>
        <w:lastRenderedPageBreak/>
        <w:t>Test Case #3:</w:t>
      </w:r>
      <w:r w:rsidR="00FF1F6A" w:rsidRPr="005E715C">
        <w:rPr>
          <w:rStyle w:val="Heading1Char"/>
        </w:rPr>
        <w:t xml:space="preserve"> </w:t>
      </w:r>
      <w:r w:rsidR="005E715C" w:rsidRPr="005E715C">
        <w:rPr>
          <w:rStyle w:val="Heading1Char"/>
        </w:rPr>
        <w:t>One Red, Two Blue objects, Unsuccessful</w:t>
      </w:r>
      <w:bookmarkEnd w:id="3"/>
      <w:r w:rsidR="005E715C">
        <w:rPr>
          <w:rStyle w:val="Heading1Char"/>
        </w:rPr>
        <w:br/>
      </w:r>
      <w:r w:rsidR="00FF1F6A">
        <w:rPr>
          <w:rFonts w:ascii="Times New Roman" w:hAnsi="Times New Roman" w:cs="Times New Roman"/>
          <w:sz w:val="24"/>
          <w:szCs w:val="24"/>
        </w:rPr>
        <w:t>(Giant red folder, mouth wash (boxed), Q-tip container, unsuccessful since folder should’ve been highlighted.)</w:t>
      </w:r>
    </w:p>
    <w:p w14:paraId="45468B95" w14:textId="5F24E6B1" w:rsidR="005E7E96" w:rsidRPr="00DD3D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B30D29" wp14:editId="58CEC022">
            <wp:extent cx="5543550" cy="3430368"/>
            <wp:effectExtent l="0" t="0" r="0" b="0"/>
            <wp:docPr id="3" name="Picture 3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, screensho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491" cy="34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08FA" w14:textId="3E29E5F1" w:rsidR="00DD3D96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4" w:name="_Toc121769579"/>
      <w:r w:rsidRPr="005E715C">
        <w:rPr>
          <w:rStyle w:val="Heading1Char"/>
        </w:rPr>
        <w:t>Test Case #4:</w:t>
      </w:r>
      <w:r w:rsidR="00FF1F6A" w:rsidRPr="005E715C">
        <w:rPr>
          <w:rStyle w:val="Heading1Char"/>
        </w:rPr>
        <w:t xml:space="preserve"> </w:t>
      </w:r>
      <w:r w:rsidR="005E715C" w:rsidRPr="005E715C">
        <w:rPr>
          <w:rStyle w:val="Heading1Char"/>
        </w:rPr>
        <w:t>All Blue, Success</w:t>
      </w:r>
      <w:bookmarkEnd w:id="4"/>
      <w:r w:rsidR="005E715C" w:rsidRPr="005E715C">
        <w:rPr>
          <w:rStyle w:val="Heading1Char"/>
        </w:rPr>
        <w:t xml:space="preserve"> </w:t>
      </w:r>
      <w:r w:rsidR="005E715C">
        <w:rPr>
          <w:rFonts w:ascii="Times New Roman" w:hAnsi="Times New Roman" w:cs="Times New Roman"/>
          <w:sz w:val="24"/>
          <w:szCs w:val="24"/>
        </w:rPr>
        <w:br/>
      </w:r>
      <w:r w:rsidR="00FF1F6A">
        <w:rPr>
          <w:rFonts w:ascii="Times New Roman" w:hAnsi="Times New Roman" w:cs="Times New Roman"/>
          <w:sz w:val="24"/>
          <w:szCs w:val="24"/>
        </w:rPr>
        <w:t>(Nintendo 3</w:t>
      </w:r>
      <w:proofErr w:type="gramStart"/>
      <w:r w:rsidR="00FF1F6A">
        <w:rPr>
          <w:rFonts w:ascii="Times New Roman" w:hAnsi="Times New Roman" w:cs="Times New Roman"/>
          <w:sz w:val="24"/>
          <w:szCs w:val="24"/>
        </w:rPr>
        <w:t>DS(</w:t>
      </w:r>
      <w:proofErr w:type="gramEnd"/>
      <w:r w:rsidR="00FF1F6A">
        <w:rPr>
          <w:rFonts w:ascii="Times New Roman" w:hAnsi="Times New Roman" w:cs="Times New Roman"/>
          <w:sz w:val="24"/>
          <w:szCs w:val="24"/>
        </w:rPr>
        <w:t>boxed), mouth wash, Q-tip container</w:t>
      </w:r>
    </w:p>
    <w:p w14:paraId="62747886" w14:textId="2BE2A913" w:rsidR="005E7E96" w:rsidRPr="00DD3D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7D1425" wp14:editId="7BA1CE3D">
            <wp:extent cx="5255264" cy="3238500"/>
            <wp:effectExtent l="0" t="0" r="2540" b="0"/>
            <wp:docPr id="4" name="Picture 4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electronics, display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956" cy="32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C277" w14:textId="77777777" w:rsidR="005E715C" w:rsidRDefault="00DD3D96" w:rsidP="005E715C">
      <w:pPr>
        <w:pStyle w:val="Heading1"/>
      </w:pPr>
      <w:bookmarkStart w:id="5" w:name="_Toc121769580"/>
      <w:r>
        <w:t>Test Case #5:</w:t>
      </w:r>
      <w:r w:rsidR="00FF1F6A">
        <w:t xml:space="preserve"> </w:t>
      </w:r>
      <w:r w:rsidR="005E715C">
        <w:t>Mix of Red and Blue, Success</w:t>
      </w:r>
      <w:bookmarkEnd w:id="5"/>
    </w:p>
    <w:p w14:paraId="08D647E0" w14:textId="0D931ECF" w:rsidR="00DD3D96" w:rsidRDefault="00FF1F6A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(Nintendo 3</w:t>
      </w:r>
      <w:proofErr w:type="gramStart"/>
      <w:r>
        <w:rPr>
          <w:rFonts w:ascii="Times New Roman" w:hAnsi="Times New Roman" w:cs="Times New Roman"/>
          <w:sz w:val="24"/>
          <w:szCs w:val="24"/>
        </w:rPr>
        <w:t>DS(</w:t>
      </w:r>
      <w:proofErr w:type="gramEnd"/>
      <w:r>
        <w:rPr>
          <w:rFonts w:ascii="Times New Roman" w:hAnsi="Times New Roman" w:cs="Times New Roman"/>
          <w:sz w:val="24"/>
          <w:szCs w:val="24"/>
        </w:rPr>
        <w:t>boxed), deck box, body wash, mouthwash, Wet Ones, Q-Tip container)</w:t>
      </w:r>
    </w:p>
    <w:p w14:paraId="5991EC65" w14:textId="3D9655AF" w:rsidR="005E7E96" w:rsidRPr="00DD3D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61EC9F" wp14:editId="078FA27F">
            <wp:extent cx="5457825" cy="3359828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49" cy="336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186B" w14:textId="77777777" w:rsidR="005E715C" w:rsidRDefault="00DD3D96" w:rsidP="005E715C">
      <w:pPr>
        <w:pStyle w:val="Heading1"/>
      </w:pPr>
      <w:bookmarkStart w:id="6" w:name="_Toc121769581"/>
      <w:r>
        <w:lastRenderedPageBreak/>
        <w:t>Test Case #6:</w:t>
      </w:r>
      <w:r w:rsidR="00FF1F6A">
        <w:t xml:space="preserve"> </w:t>
      </w:r>
      <w:r w:rsidR="005E715C">
        <w:t>Two Red Objects, Success</w:t>
      </w:r>
      <w:bookmarkEnd w:id="6"/>
    </w:p>
    <w:p w14:paraId="1F9002D1" w14:textId="7C840C05" w:rsidR="00DD3D96" w:rsidRDefault="00FF1F6A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(Body wash container (boxed) and deck box)</w:t>
      </w:r>
    </w:p>
    <w:p w14:paraId="3709E4DE" w14:textId="7407B018" w:rsidR="005E7E96" w:rsidRPr="00DD3D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B901D" wp14:editId="170C5395">
            <wp:extent cx="5133975" cy="3064478"/>
            <wp:effectExtent l="0" t="0" r="0" b="3175"/>
            <wp:docPr id="6" name="Picture 6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screensho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31" cy="307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1DD4" w14:textId="77777777" w:rsidR="005E715C" w:rsidRDefault="00DD3D96" w:rsidP="005E715C">
      <w:pPr>
        <w:pStyle w:val="Heading1"/>
      </w:pPr>
      <w:bookmarkStart w:id="7" w:name="_Toc121769582"/>
      <w:r>
        <w:t>Test Case #7:</w:t>
      </w:r>
      <w:r w:rsidR="00FF1F6A">
        <w:t xml:space="preserve"> </w:t>
      </w:r>
      <w:r w:rsidR="005E715C">
        <w:t>Two Blue Objects, Success</w:t>
      </w:r>
      <w:bookmarkEnd w:id="7"/>
    </w:p>
    <w:p w14:paraId="72C8C65E" w14:textId="75202CB9" w:rsidR="00DD3D96" w:rsidRDefault="00FF1F6A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(Glow-mouse(boxed), mouth wash)</w:t>
      </w:r>
    </w:p>
    <w:p w14:paraId="05B5C9D0" w14:textId="67930D3A" w:rsidR="005E7E96" w:rsidRPr="00DD3D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6F47CF" wp14:editId="29B02DFF">
            <wp:extent cx="5133975" cy="3202152"/>
            <wp:effectExtent l="0" t="0" r="0" b="0"/>
            <wp:docPr id="9" name="Picture 9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monitor, indoor, electronic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421" cy="32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F811" w14:textId="356A4483" w:rsidR="00DD3D96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8" w:name="_Toc121769583"/>
      <w:r w:rsidRPr="005E715C">
        <w:rPr>
          <w:rStyle w:val="Heading1Char"/>
        </w:rPr>
        <w:lastRenderedPageBreak/>
        <w:t>Test Case #8:</w:t>
      </w:r>
      <w:r w:rsidR="005E715C" w:rsidRPr="005E715C">
        <w:rPr>
          <w:rStyle w:val="Heading1Char"/>
        </w:rPr>
        <w:t xml:space="preserve"> Two Blue Objects, Success</w:t>
      </w:r>
      <w:bookmarkEnd w:id="8"/>
      <w:r w:rsidR="005E715C">
        <w:rPr>
          <w:rFonts w:ascii="Times New Roman" w:hAnsi="Times New Roman" w:cs="Times New Roman"/>
          <w:sz w:val="24"/>
          <w:szCs w:val="24"/>
        </w:rPr>
        <w:br/>
      </w:r>
      <w:r w:rsidR="00FF1F6A">
        <w:rPr>
          <w:rFonts w:ascii="Times New Roman" w:hAnsi="Times New Roman" w:cs="Times New Roman"/>
          <w:sz w:val="24"/>
          <w:szCs w:val="24"/>
        </w:rPr>
        <w:t xml:space="preserve"> (Pen, </w:t>
      </w:r>
      <w:proofErr w:type="spellStart"/>
      <w:r w:rsidR="00FF1F6A">
        <w:rPr>
          <w:rFonts w:ascii="Times New Roman" w:hAnsi="Times New Roman" w:cs="Times New Roman"/>
          <w:sz w:val="24"/>
          <w:szCs w:val="24"/>
        </w:rPr>
        <w:t>Mouthwas</w:t>
      </w:r>
      <w:proofErr w:type="spellEnd"/>
      <w:r w:rsidR="00FF1F6A">
        <w:rPr>
          <w:rFonts w:ascii="Times New Roman" w:hAnsi="Times New Roman" w:cs="Times New Roman"/>
          <w:sz w:val="24"/>
          <w:szCs w:val="24"/>
        </w:rPr>
        <w:t>(boxed)</w:t>
      </w:r>
      <w:r w:rsidR="005E715C">
        <w:rPr>
          <w:rFonts w:ascii="Times New Roman" w:hAnsi="Times New Roman" w:cs="Times New Roman"/>
          <w:sz w:val="24"/>
          <w:szCs w:val="24"/>
        </w:rPr>
        <w:t>)</w:t>
      </w:r>
    </w:p>
    <w:p w14:paraId="407ECD68" w14:textId="5E00CE48" w:rsidR="005E7E96" w:rsidRPr="00DD3D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6847C" wp14:editId="66B6D18E">
            <wp:extent cx="5191125" cy="3098591"/>
            <wp:effectExtent l="0" t="0" r="0" b="6985"/>
            <wp:docPr id="8" name="Picture 8" descr="A picture containing text, indoor, desk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desktop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71" cy="310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57A8" w14:textId="14784F7D" w:rsidR="00DD3D96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Case #9:</w:t>
      </w:r>
      <w:r w:rsidR="00B67A81">
        <w:rPr>
          <w:rFonts w:ascii="Times New Roman" w:hAnsi="Times New Roman" w:cs="Times New Roman"/>
          <w:sz w:val="24"/>
          <w:szCs w:val="24"/>
        </w:rPr>
        <w:t xml:space="preserve"> </w:t>
      </w:r>
      <w:r w:rsidR="005E715C">
        <w:rPr>
          <w:rFonts w:ascii="Times New Roman" w:hAnsi="Times New Roman" w:cs="Times New Roman"/>
          <w:sz w:val="24"/>
          <w:szCs w:val="24"/>
        </w:rPr>
        <w:t xml:space="preserve">One Red, One Blue Object, Success </w:t>
      </w:r>
      <w:r w:rsidR="005E715C">
        <w:rPr>
          <w:rFonts w:ascii="Times New Roman" w:hAnsi="Times New Roman" w:cs="Times New Roman"/>
          <w:sz w:val="24"/>
          <w:szCs w:val="24"/>
        </w:rPr>
        <w:br/>
      </w:r>
      <w:r w:rsidR="00B67A81">
        <w:rPr>
          <w:rFonts w:ascii="Times New Roman" w:hAnsi="Times New Roman" w:cs="Times New Roman"/>
          <w:sz w:val="24"/>
          <w:szCs w:val="24"/>
        </w:rPr>
        <w:t>(Mouth wash(boxed), scissor</w:t>
      </w:r>
      <w:r w:rsidR="005E715C">
        <w:rPr>
          <w:rFonts w:ascii="Times New Roman" w:hAnsi="Times New Roman" w:cs="Times New Roman"/>
          <w:sz w:val="24"/>
          <w:szCs w:val="24"/>
        </w:rPr>
        <w:t>s)</w:t>
      </w:r>
    </w:p>
    <w:p w14:paraId="4A30BF72" w14:textId="6F46CD68" w:rsidR="005E7E96" w:rsidRPr="00DD3D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88AD5" wp14:editId="094AA0A7">
            <wp:extent cx="4857750" cy="3039208"/>
            <wp:effectExtent l="0" t="0" r="0" b="8890"/>
            <wp:docPr id="10" name="Picture 10" descr="A picture containing text, indoor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monitor, electronic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249" cy="30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357" w14:textId="15A9BA36" w:rsidR="00DD3D96" w:rsidRDefault="00DD3D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9" w:name="_Toc121769584"/>
      <w:r w:rsidRPr="005E715C">
        <w:rPr>
          <w:rStyle w:val="Heading1Char"/>
        </w:rPr>
        <w:lastRenderedPageBreak/>
        <w:t>Test Case #10:</w:t>
      </w:r>
      <w:r w:rsidR="00B67A81" w:rsidRPr="005E715C">
        <w:rPr>
          <w:rStyle w:val="Heading1Char"/>
        </w:rPr>
        <w:t xml:space="preserve"> </w:t>
      </w:r>
      <w:r w:rsidR="005E715C" w:rsidRPr="005E715C">
        <w:rPr>
          <w:rStyle w:val="Heading1Char"/>
        </w:rPr>
        <w:t>One Red Object, One Blue Object, Unsuccessful</w:t>
      </w:r>
      <w:bookmarkEnd w:id="9"/>
      <w:r w:rsidR="005E715C">
        <w:rPr>
          <w:rFonts w:ascii="Times New Roman" w:hAnsi="Times New Roman" w:cs="Times New Roman"/>
          <w:sz w:val="24"/>
          <w:szCs w:val="24"/>
        </w:rPr>
        <w:br/>
      </w:r>
      <w:r w:rsidR="00B67A81">
        <w:rPr>
          <w:rFonts w:ascii="Times New Roman" w:hAnsi="Times New Roman" w:cs="Times New Roman"/>
          <w:sz w:val="24"/>
          <w:szCs w:val="24"/>
        </w:rPr>
        <w:t>(Folder, mouth wash(boxed), unsuccessful as folder should be boxed)</w:t>
      </w:r>
    </w:p>
    <w:p w14:paraId="47442682" w14:textId="5EFF4BBD" w:rsidR="005E7E96" w:rsidRPr="00DD3D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96B94" wp14:editId="7D379CA6">
            <wp:extent cx="5591175" cy="3413842"/>
            <wp:effectExtent l="0" t="0" r="0" b="0"/>
            <wp:docPr id="11" name="Picture 1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37" cy="34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5742" w14:textId="4A9CB627" w:rsidR="005E7E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10" w:name="_Toc121769585"/>
      <w:r w:rsidRPr="005E715C">
        <w:rPr>
          <w:rStyle w:val="Heading1Char"/>
        </w:rPr>
        <w:t>Conclusion:</w:t>
      </w:r>
      <w:bookmarkEnd w:id="10"/>
      <w:r>
        <w:rPr>
          <w:rFonts w:ascii="Times New Roman" w:hAnsi="Times New Roman" w:cs="Times New Roman"/>
          <w:sz w:val="24"/>
          <w:szCs w:val="24"/>
        </w:rPr>
        <w:br/>
        <w:t xml:space="preserve">This lab was </w:t>
      </w:r>
      <w:proofErr w:type="gramStart"/>
      <w:r>
        <w:rPr>
          <w:rFonts w:ascii="Times New Roman" w:hAnsi="Times New Roman" w:cs="Times New Roman"/>
          <w:sz w:val="24"/>
          <w:szCs w:val="24"/>
        </w:rPr>
        <w:t>pretty cool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do being able to understand how the camera processes two different colors at once for analysis. I did notice that some colors showed up so much more in the masks than others even though I would think they are the same shade (such as in Test Case #6 where I was expecting the box to stand out more in the combined blue and red mask).</w:t>
      </w:r>
      <w:r w:rsidR="00FF1F6A">
        <w:rPr>
          <w:rFonts w:ascii="Times New Roman" w:hAnsi="Times New Roman" w:cs="Times New Roman"/>
          <w:sz w:val="24"/>
          <w:szCs w:val="24"/>
        </w:rPr>
        <w:t xml:space="preserve"> Overall I feel like most of the test cases were failures though, as it seems like neither the most vibrant nor the biggest of the colors were highlighted the most</w:t>
      </w:r>
      <w:r w:rsidR="00B67A81">
        <w:rPr>
          <w:rFonts w:ascii="Times New Roman" w:hAnsi="Times New Roman" w:cs="Times New Roman"/>
          <w:sz w:val="24"/>
          <w:szCs w:val="24"/>
        </w:rPr>
        <w:t xml:space="preserve"> in the bounding box, and I am concerned that these sought after traits did not appear in the masks.</w:t>
      </w:r>
    </w:p>
    <w:p w14:paraId="1D24811A" w14:textId="77777777" w:rsidR="005E715C" w:rsidRDefault="005E715C" w:rsidP="005E715C">
      <w:pPr>
        <w:pStyle w:val="Heading1"/>
      </w:pPr>
    </w:p>
    <w:p w14:paraId="61C12FAA" w14:textId="2B595527" w:rsidR="00DD3D96" w:rsidRDefault="00166633" w:rsidP="005E715C">
      <w:pPr>
        <w:pStyle w:val="Heading1"/>
      </w:pPr>
      <w:bookmarkStart w:id="11" w:name="_Toc121769586"/>
      <w:r>
        <w:t xml:space="preserve">OpenCV Python </w:t>
      </w:r>
      <w:r w:rsidR="005E7E96">
        <w:t>Code:</w:t>
      </w:r>
      <w:bookmarkEnd w:id="11"/>
    </w:p>
    <w:p w14:paraId="59B20970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</w:p>
    <w:p w14:paraId="1E20E847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6F7BB66B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cap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VideoCapture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1223C6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AF35B56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 Take each frame</w:t>
      </w:r>
    </w:p>
    <w:p w14:paraId="1503EE8D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cap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2E357E3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 Convert BGR to HSV</w:t>
      </w:r>
    </w:p>
    <w:p w14:paraId="76AF6FEF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hsv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COLOR_BGR2HSV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66272C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define</w:t>
      </w:r>
      <w:proofErr w:type="gramEnd"/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range of blue color in HSV</w:t>
      </w:r>
    </w:p>
    <w:p w14:paraId="40F9ACDC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lower_blue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110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456940A6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upper_blue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130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71E1FA24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lower_red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([-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5462F1E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upper_red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708A4512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 Threshold the HSV image to get only blue colors</w:t>
      </w:r>
    </w:p>
    <w:p w14:paraId="0388C611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mask_red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inRange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hsv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lower_red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upper_red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233DD6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mask_blue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inRange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hsv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lower_blue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upper_blue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081568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 Bitwise-AND mask and original image</w:t>
      </w:r>
    </w:p>
    <w:p w14:paraId="412A0861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bitwise</w:t>
      </w:r>
      <w:proofErr w:type="gramEnd"/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_or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mask_red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mask_blue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9043AA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hierarchy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findContours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RETR_EXTERNAL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CHAIN_APPROX_SIMPLE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#CHAIN APPROX SIMPLE -  It removes all redundant points and compresses the contour, thereby saving memory</w:t>
      </w:r>
    </w:p>
    <w:p w14:paraId="2D807CBE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Start"/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first</w:t>
      </w:r>
      <w:proofErr w:type="gramEnd"/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one is source image, second is contour retrieval mode, third is contour approximation</w:t>
      </w:r>
    </w:p>
    <w:p w14:paraId="353E5067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 RETR_EXTERNAL If you use this flag, it returns only extreme outer flags. All child contours are left behind.</w:t>
      </w:r>
    </w:p>
    <w:p w14:paraId="329F4EEB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gramStart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 !</w:t>
      </w:r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14:paraId="24A35C7F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contour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#go through all contours in feed</w:t>
      </w:r>
    </w:p>
    <w:p w14:paraId="2A2046C9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contourArea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contour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 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#pick out high contour areas</w:t>
      </w:r>
    </w:p>
    <w:p w14:paraId="33484DE9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max_contour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contourArea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#get max contour</w:t>
      </w:r>
    </w:p>
    <w:p w14:paraId="77E1A2A8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boundingRect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max_contour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#bounding box around max contour</w:t>
      </w:r>
    </w:p>
    <w:p w14:paraId="2629FE05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rectangle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), (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), (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#dimensions for bounding box</w:t>
      </w:r>
    </w:p>
    <w:p w14:paraId="3402CA60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bitwise</w:t>
      </w:r>
      <w:proofErr w:type="gramEnd"/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_and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1AA66E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F1F6A">
        <w:rPr>
          <w:rFonts w:ascii="Consolas" w:eastAsia="Times New Roman" w:hAnsi="Consolas" w:cs="Times New Roman"/>
          <w:color w:val="CE9178"/>
          <w:sz w:val="21"/>
          <w:szCs w:val="21"/>
        </w:rPr>
        <w:t>'frame'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6FB6D6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F1F6A">
        <w:rPr>
          <w:rFonts w:ascii="Consolas" w:eastAsia="Times New Roman" w:hAnsi="Consolas" w:cs="Times New Roman"/>
          <w:color w:val="CE9178"/>
          <w:sz w:val="21"/>
          <w:szCs w:val="21"/>
        </w:rPr>
        <w:t>'mask'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mask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7C5E04C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F1F6A">
        <w:rPr>
          <w:rFonts w:ascii="Consolas" w:eastAsia="Times New Roman" w:hAnsi="Consolas" w:cs="Times New Roman"/>
          <w:color w:val="CE9178"/>
          <w:sz w:val="21"/>
          <w:szCs w:val="21"/>
        </w:rPr>
        <w:t>'res'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3A920F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proofErr w:type="spellEnd"/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&amp; </w:t>
      </w:r>
      <w:r w:rsidRPr="00FF1F6A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FF</w:t>
      </w:r>
    </w:p>
    <w:p w14:paraId="7B022A1A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F1F6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F1F6A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                            </w:t>
      </w:r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escape key is </w:t>
      </w:r>
      <w:proofErr w:type="gramStart"/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27;  space</w:t>
      </w:r>
      <w:proofErr w:type="gramEnd"/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is 32, </w:t>
      </w:r>
      <w:proofErr w:type="spellStart"/>
      <w:r w:rsidRPr="00FF1F6A">
        <w:rPr>
          <w:rFonts w:ascii="Consolas" w:eastAsia="Times New Roman" w:hAnsi="Consolas" w:cs="Times New Roman"/>
          <w:color w:val="6A9955"/>
          <w:sz w:val="21"/>
          <w:szCs w:val="21"/>
        </w:rPr>
        <w:t>etc</w:t>
      </w:r>
      <w:proofErr w:type="spellEnd"/>
    </w:p>
    <w:p w14:paraId="1D1633F0" w14:textId="77777777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F1F6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6D83F95C" w14:textId="7B022DFD" w:rsidR="00FF1F6A" w:rsidRPr="00FF1F6A" w:rsidRDefault="00FF1F6A" w:rsidP="00FF1F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F1F6A">
        <w:rPr>
          <w:rFonts w:ascii="Consolas" w:eastAsia="Times New Roman" w:hAnsi="Consolas" w:cs="Times New Roman"/>
          <w:color w:val="4EC9B0"/>
          <w:sz w:val="21"/>
          <w:szCs w:val="21"/>
        </w:rPr>
        <w:lastRenderedPageBreak/>
        <w:t>cv</w:t>
      </w:r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FF1F6A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proofErr w:type="spell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F1F6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347E14" w14:textId="1DAB2E96" w:rsidR="005E7E96" w:rsidRDefault="005E7E96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B26E4B8" w14:textId="2B48ACFA" w:rsidR="00FF1F6A" w:rsidRDefault="00FF1F6A" w:rsidP="005E715C">
      <w:pPr>
        <w:pStyle w:val="Heading1"/>
      </w:pPr>
      <w:bookmarkStart w:id="12" w:name="_Toc121769587"/>
      <w:r>
        <w:t>References:</w:t>
      </w:r>
      <w:bookmarkEnd w:id="12"/>
    </w:p>
    <w:p w14:paraId="1E20C8B1" w14:textId="682CA33C" w:rsidR="00FF1F6A" w:rsidRDefault="00000000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hyperlink r:id="rId17" w:history="1">
        <w:r w:rsidR="00FF1F6A" w:rsidRPr="00C65EB6">
          <w:rPr>
            <w:rStyle w:val="Hyperlink"/>
            <w:rFonts w:ascii="Times New Roman" w:hAnsi="Times New Roman" w:cs="Times New Roman"/>
            <w:sz w:val="24"/>
            <w:szCs w:val="24"/>
          </w:rPr>
          <w:t>https://docs.opencv.org/4.x/d9/d8b/tutorial_py_contours_hierarchy.html</w:t>
        </w:r>
      </w:hyperlink>
      <w:r w:rsidR="00FF1F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7F354D" w14:textId="328619F8" w:rsidR="00FF1F6A" w:rsidRPr="00DD3D96" w:rsidRDefault="00000000" w:rsidP="00DD3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hyperlink r:id="rId18" w:history="1">
        <w:r w:rsidR="00FF1F6A" w:rsidRPr="00C65EB6">
          <w:rPr>
            <w:rStyle w:val="Hyperlink"/>
            <w:rFonts w:ascii="Times New Roman" w:hAnsi="Times New Roman" w:cs="Times New Roman"/>
            <w:sz w:val="24"/>
            <w:szCs w:val="24"/>
          </w:rPr>
          <w:t>https://docs.opencv.org/3.4/d4/d73/tutorial_py_contours_begin.html</w:t>
        </w:r>
      </w:hyperlink>
      <w:r w:rsidR="00FF1F6A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FF1F6A" w:rsidRPr="00DD3D96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1C5EB2" w14:textId="77777777" w:rsidR="003272A3" w:rsidRDefault="003272A3" w:rsidP="00166633">
      <w:pPr>
        <w:spacing w:after="0" w:line="240" w:lineRule="auto"/>
      </w:pPr>
      <w:r>
        <w:separator/>
      </w:r>
    </w:p>
  </w:endnote>
  <w:endnote w:type="continuationSeparator" w:id="0">
    <w:p w14:paraId="501C5F3A" w14:textId="77777777" w:rsidR="003272A3" w:rsidRDefault="003272A3" w:rsidP="001666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43941" w14:textId="77777777" w:rsidR="003272A3" w:rsidRDefault="003272A3" w:rsidP="00166633">
      <w:pPr>
        <w:spacing w:after="0" w:line="240" w:lineRule="auto"/>
      </w:pPr>
      <w:r>
        <w:separator/>
      </w:r>
    </w:p>
  </w:footnote>
  <w:footnote w:type="continuationSeparator" w:id="0">
    <w:p w14:paraId="02C1A125" w14:textId="77777777" w:rsidR="003272A3" w:rsidRDefault="003272A3" w:rsidP="001666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6523470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E6D646E" w14:textId="365A7E46" w:rsidR="00166633" w:rsidRDefault="00166633">
        <w:pPr>
          <w:pStyle w:val="Header"/>
          <w:jc w:val="right"/>
        </w:pPr>
        <w:r>
          <w:t xml:space="preserve">Sookram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D2F4CF" w14:textId="77777777" w:rsidR="00166633" w:rsidRDefault="0016663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892"/>
    <w:rsid w:val="00166633"/>
    <w:rsid w:val="003272A3"/>
    <w:rsid w:val="005C5892"/>
    <w:rsid w:val="005E715C"/>
    <w:rsid w:val="005E7E96"/>
    <w:rsid w:val="007F73D3"/>
    <w:rsid w:val="00B67A81"/>
    <w:rsid w:val="00BC1449"/>
    <w:rsid w:val="00C50554"/>
    <w:rsid w:val="00DD3D96"/>
    <w:rsid w:val="00FF1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7097C"/>
  <w15:chartTrackingRefBased/>
  <w15:docId w15:val="{3C0B914C-CDED-43B4-BB47-EE4C325EB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6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1F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1F6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666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666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6633"/>
  </w:style>
  <w:style w:type="paragraph" w:styleId="Footer">
    <w:name w:val="footer"/>
    <w:basedOn w:val="Normal"/>
    <w:link w:val="FooterChar"/>
    <w:uiPriority w:val="99"/>
    <w:unhideWhenUsed/>
    <w:rsid w:val="001666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6633"/>
  </w:style>
  <w:style w:type="paragraph" w:styleId="TOCHeading">
    <w:name w:val="TOC Heading"/>
    <w:basedOn w:val="Heading1"/>
    <w:next w:val="Normal"/>
    <w:uiPriority w:val="39"/>
    <w:unhideWhenUsed/>
    <w:qFormat/>
    <w:rsid w:val="005E715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E715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05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7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9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docs.opencv.org/3.4/d4/d73/tutorial_py_contours_begin.html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docs.opencv.org/4.x/d9/d8b/tutorial_py_contours_hierarchy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21A6B-973D-4A38-AC2B-6BC7FE38C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805</Words>
  <Characters>4594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Sookram, Avinash</dc:creator>
  <cp:keywords/>
  <dc:description/>
  <cp:lastModifiedBy>Sookram, Avinash</cp:lastModifiedBy>
  <cp:revision>3</cp:revision>
  <dcterms:created xsi:type="dcterms:W3CDTF">2022-12-09T11:55:00Z</dcterms:created>
  <dcterms:modified xsi:type="dcterms:W3CDTF">2022-12-13T01:32:00Z</dcterms:modified>
</cp:coreProperties>
</file>